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7CB" w:rsidRDefault="001167CB" w:rsidP="001167CB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COLÉGIO SANTA CLARA</w:t>
      </w:r>
    </w:p>
    <w:p w:rsidR="001167CB" w:rsidRDefault="001167CB" w:rsidP="001167CB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CONTEÚDOS DAS AVALIAÇÕES DO 1º TRIMESTRE – AV4 – CAPÍTULO 4 – ABRIL-MAIO-2023</w:t>
      </w:r>
    </w:p>
    <w:p w:rsidR="001167CB" w:rsidRDefault="001167CB" w:rsidP="001167CB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7º ANO DO ENSINO FUNDAMENTAL A/B – MANHÃ</w:t>
      </w:r>
    </w:p>
    <w:p w:rsidR="001167CB" w:rsidRDefault="001167CB" w:rsidP="001167CB">
      <w:pPr>
        <w:spacing w:after="0"/>
        <w:jc w:val="center"/>
        <w:rPr>
          <w:rFonts w:ascii="Arial" w:hAnsi="Arial" w:cs="Arial"/>
          <w:b/>
          <w:sz w:val="24"/>
        </w:rPr>
      </w:pPr>
    </w:p>
    <w:p w:rsidR="001167CB" w:rsidRDefault="001167CB" w:rsidP="001167CB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27/04 (5ª Feira) – Arte:</w:t>
      </w:r>
    </w:p>
    <w:p w:rsidR="001167CB" w:rsidRPr="003D73BF" w:rsidRDefault="003D73BF" w:rsidP="001167C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1: Capítulo 4:</w:t>
      </w:r>
      <w:r>
        <w:rPr>
          <w:rFonts w:ascii="Arial" w:hAnsi="Arial" w:cs="Arial"/>
          <w:sz w:val="24"/>
        </w:rPr>
        <w:t xml:space="preserve"> Influência e Representação negra – Página 43/Influência da arte africana na cultura brasileira – Página 44/Albert </w:t>
      </w:r>
      <w:proofErr w:type="spellStart"/>
      <w:r>
        <w:rPr>
          <w:rFonts w:ascii="Arial" w:hAnsi="Arial" w:cs="Arial"/>
          <w:sz w:val="24"/>
        </w:rPr>
        <w:t>Eckhart</w:t>
      </w:r>
      <w:proofErr w:type="spellEnd"/>
      <w:r>
        <w:rPr>
          <w:rFonts w:ascii="Arial" w:hAnsi="Arial" w:cs="Arial"/>
          <w:sz w:val="24"/>
        </w:rPr>
        <w:t xml:space="preserve">, Jean Baptista Debret e Johann </w:t>
      </w:r>
      <w:proofErr w:type="spellStart"/>
      <w:r>
        <w:rPr>
          <w:rFonts w:ascii="Arial" w:hAnsi="Arial" w:cs="Arial"/>
          <w:sz w:val="24"/>
        </w:rPr>
        <w:t>Mortiz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Rugendas</w:t>
      </w:r>
      <w:proofErr w:type="spellEnd"/>
      <w:r>
        <w:rPr>
          <w:rFonts w:ascii="Arial" w:hAnsi="Arial" w:cs="Arial"/>
          <w:sz w:val="24"/>
        </w:rPr>
        <w:t xml:space="preserve"> – Páginas 46 e 47/Cultura Negra Contemporânea – Páginas 48 e 49/Pratique – Página 52/Amplie – Páginas 53 e 54/Sintetize – Página 55/</w:t>
      </w:r>
      <w:r>
        <w:rPr>
          <w:rFonts w:ascii="Arial" w:hAnsi="Arial" w:cs="Arial"/>
          <w:b/>
          <w:sz w:val="24"/>
        </w:rPr>
        <w:t>Caderno Mais – Módulo 1:</w:t>
      </w:r>
      <w:r>
        <w:rPr>
          <w:rFonts w:ascii="Arial" w:hAnsi="Arial" w:cs="Arial"/>
          <w:sz w:val="24"/>
        </w:rPr>
        <w:t xml:space="preserve"> Páginas 16 a 19.</w:t>
      </w:r>
    </w:p>
    <w:p w:rsidR="001167CB" w:rsidRDefault="001167CB" w:rsidP="001167CB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28/04 (6ª Feira) – Ciências:</w:t>
      </w:r>
    </w:p>
    <w:p w:rsidR="001167CB" w:rsidRPr="0042083B" w:rsidRDefault="009437E2" w:rsidP="001167C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4"/>
        </w:rPr>
        <w:t>Capítulo 4 – Mudanças da atmosfera:</w:t>
      </w:r>
      <w:r>
        <w:rPr>
          <w:rFonts w:ascii="Arial" w:hAnsi="Arial" w:cs="Arial"/>
          <w:sz w:val="24"/>
        </w:rPr>
        <w:t xml:space="preserve"> Raref</w:t>
      </w:r>
      <w:r w:rsidR="0042083B">
        <w:rPr>
          <w:rFonts w:ascii="Arial" w:hAnsi="Arial" w:cs="Arial"/>
          <w:sz w:val="24"/>
        </w:rPr>
        <w:t>ação na camada de ozônio – Páginas 283 a 285/Pratique – Página 286/Intensificação do efeito estufa e suas causas – Páginas 287 a 289/Pratique – Páginas 289 e 290/Uso do carvão como fonte de energia e problemas ambientais gerados pela extração e queima do carvão mineral – Páginas 290 e 291/Trabalho em equipe – Página 292/Pratique – Páginas 292 e 293/Principais efeitos das mudanças climáticas – Páginas 293 a 296/Pratique – Página 297/Como reduzir a emissão de gases de efeito estufa, conceito de desenvolvimento sustentável – Páginas 298 e 299/Pratique – Páginas 299 e 300/Chuva ácida – Página 300/Pratique – Página 301/Inversão térmica e qualidade do ar – Página 302/Pratique – Páginas 303 a 305/Amplie – Páginas 307 e 308/Sintetize – Página 309/</w:t>
      </w:r>
      <w:r w:rsidR="0042083B">
        <w:rPr>
          <w:rFonts w:ascii="Arial" w:hAnsi="Arial" w:cs="Arial"/>
          <w:b/>
          <w:sz w:val="24"/>
        </w:rPr>
        <w:t>Caderno Mais – Módulo 2:</w:t>
      </w:r>
      <w:r w:rsidR="0042083B">
        <w:rPr>
          <w:rFonts w:ascii="Arial" w:hAnsi="Arial" w:cs="Arial"/>
          <w:sz w:val="24"/>
        </w:rPr>
        <w:t xml:space="preserve"> Páginas 96 a 102.</w:t>
      </w:r>
    </w:p>
    <w:p w:rsidR="001167CB" w:rsidRDefault="001167CB" w:rsidP="001167CB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02/05 (3ª Feira) – Geografia:</w:t>
      </w:r>
    </w:p>
    <w:p w:rsidR="001167CB" w:rsidRPr="00BC3121" w:rsidRDefault="00BC3121" w:rsidP="001167C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4:</w:t>
      </w:r>
      <w:r>
        <w:rPr>
          <w:rFonts w:ascii="Arial" w:hAnsi="Arial" w:cs="Arial"/>
          <w:sz w:val="24"/>
        </w:rPr>
        <w:t xml:space="preserve"> Páginas 439, 440, 441, 442, 443, 444, 445, 446, 447, 448, 449, 450, 451, 452, 453, 454, 455, 456, 457, 458, 459, 460, 461, 462, 463, 464, 465, 466 e 467/Amplie – Páginas 468, 469 e 470/Sintetize – Página 471/</w:t>
      </w:r>
      <w:r>
        <w:rPr>
          <w:rFonts w:ascii="Arial" w:hAnsi="Arial" w:cs="Arial"/>
          <w:b/>
          <w:sz w:val="24"/>
        </w:rPr>
        <w:t>Caderno Mais – Módulo 2:</w:t>
      </w:r>
      <w:r>
        <w:rPr>
          <w:rFonts w:ascii="Arial" w:hAnsi="Arial" w:cs="Arial"/>
          <w:sz w:val="24"/>
        </w:rPr>
        <w:t xml:space="preserve"> Páginas 133, 134, 135, 136, 137, 138, 139, 140, 141, 142, 143, 144, 145 e 146.</w:t>
      </w:r>
    </w:p>
    <w:p w:rsidR="001167CB" w:rsidRDefault="001167CB" w:rsidP="001167CB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03/05 (4ª Feira) – Produção de Texto:</w:t>
      </w:r>
    </w:p>
    <w:p w:rsidR="001167CB" w:rsidRPr="00682614" w:rsidRDefault="00682614" w:rsidP="001167C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Cartas d</w:t>
      </w:r>
      <w:r w:rsidR="0032769D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leitor – Caderno e Livro – Módulo 2 – Capítulo 4 – Páginas 7 a 9.</w:t>
      </w:r>
    </w:p>
    <w:p w:rsidR="001167CB" w:rsidRDefault="001167CB" w:rsidP="001167CB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04/05 (5ª Feira) – Matemática:</w:t>
      </w:r>
    </w:p>
    <w:p w:rsidR="001167CB" w:rsidRPr="00056C12" w:rsidRDefault="001251B2" w:rsidP="001167C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4:</w:t>
      </w:r>
      <w:r>
        <w:rPr>
          <w:rFonts w:ascii="Arial" w:hAnsi="Arial" w:cs="Arial"/>
          <w:sz w:val="24"/>
        </w:rPr>
        <w:t xml:space="preserve"> Plano Cartesiano – Páginas 127 a 132/Polígonos no Plano Cartesiano – Páginas 132 a 134/</w:t>
      </w:r>
      <w:r w:rsidR="00056C12">
        <w:rPr>
          <w:rFonts w:ascii="Arial" w:hAnsi="Arial" w:cs="Arial"/>
          <w:sz w:val="24"/>
        </w:rPr>
        <w:t>Simetria de reflexão e Simetria de reflexão no plano cartesiano – Páginas 134 a 139/Simetria de Rotação no Plano Cartesiano – Páginas 140 a 143/Simetria de Translação no Plano Cartesiano – Páginas 144 a 147/Problemas que envolvem simetria no Plano Cartesiano – Páginas 147 a 149/Ampliação e Redução de figuras; Ampliação e redução de figuras no Plano Cartesiano; Problemas que envolvem ampliação e redução – Páginas 150 a 157/Reflexão com régua e compasso; Translação com régua e compasso; Rotação com régua e compasso – Páginas 157 a 167/Ampliação e Redução com régua e compasso – Páginas 169 e 170/Exercícios do Amplie – Páginas 175 a 180/</w:t>
      </w:r>
      <w:r w:rsidR="00056C12">
        <w:rPr>
          <w:rFonts w:ascii="Arial" w:hAnsi="Arial" w:cs="Arial"/>
          <w:b/>
          <w:sz w:val="24"/>
        </w:rPr>
        <w:t>Caderno Mais – Módulo 2:</w:t>
      </w:r>
      <w:r w:rsidR="00056C12">
        <w:rPr>
          <w:rFonts w:ascii="Arial" w:hAnsi="Arial" w:cs="Arial"/>
          <w:sz w:val="24"/>
        </w:rPr>
        <w:t xml:space="preserve"> Páginas 46 a 62.</w:t>
      </w:r>
    </w:p>
    <w:p w:rsidR="001167CB" w:rsidRDefault="001167CB" w:rsidP="001167CB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05/05 (6ª Feira) – Língua Portuguesa:</w:t>
      </w:r>
    </w:p>
    <w:p w:rsidR="001167CB" w:rsidRPr="00294DD2" w:rsidRDefault="0032769D" w:rsidP="001167CB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4:</w:t>
      </w:r>
      <w:r>
        <w:rPr>
          <w:rFonts w:ascii="Arial" w:hAnsi="Arial" w:cs="Arial"/>
          <w:sz w:val="24"/>
        </w:rPr>
        <w:t xml:space="preserve"> Cartas do leitor: Estratégia de leitura – Páginas 7 a 10/Elementos integrantes: Transitividade do verbo e complementos verbais </w:t>
      </w:r>
      <w:r w:rsidR="00294DD2">
        <w:rPr>
          <w:rFonts w:ascii="Arial" w:hAnsi="Arial" w:cs="Arial"/>
          <w:sz w:val="24"/>
        </w:rPr>
        <w:t>I – Páginas 10 a 13/Comentário digital: função social e estudo de gênero – Páginas 16 a 19/Elementos integrantes: Transitividade do verbo e complementos verbais III – Páginas 19 e 20/Aspectos gramaticais – Concordância verbal e nominal – Páginas 20 e 21/Concordância nominal – Páginas 22 e 23/Conteúdos gramaticais: Pronomes pessoais e suas funções – Páginas 29 a 32/Questões ortográficas – Páginas 32 e 33/Amplie – Páginas 38 a 40/Sintetize – Página 41/</w:t>
      </w:r>
      <w:r w:rsidR="00294DD2">
        <w:rPr>
          <w:rFonts w:ascii="Arial" w:hAnsi="Arial" w:cs="Arial"/>
          <w:b/>
          <w:sz w:val="24"/>
        </w:rPr>
        <w:t>Caderno Mais – Módulo 2:</w:t>
      </w:r>
      <w:r w:rsidR="00294DD2">
        <w:rPr>
          <w:rFonts w:ascii="Arial" w:hAnsi="Arial" w:cs="Arial"/>
          <w:sz w:val="24"/>
        </w:rPr>
        <w:t xml:space="preserve"> Páginas 5 a 16.</w:t>
      </w:r>
    </w:p>
    <w:p w:rsidR="001167CB" w:rsidRDefault="001167CB" w:rsidP="001167CB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08/05 (2ª Feira) – Inglês:</w:t>
      </w:r>
    </w:p>
    <w:p w:rsidR="001167CB" w:rsidRPr="002E0498" w:rsidRDefault="002E0498" w:rsidP="001167CB">
      <w:pPr>
        <w:spacing w:after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Recipe</w:t>
      </w:r>
      <w:proofErr w:type="spellEnd"/>
      <w:r>
        <w:rPr>
          <w:rFonts w:ascii="Arial" w:hAnsi="Arial" w:cs="Arial"/>
          <w:sz w:val="24"/>
        </w:rPr>
        <w:t xml:space="preserve"> (Apresentação de uma receita) – No dia da avaliação, o aluno deverá entregar a apresentação relacionada.</w:t>
      </w:r>
    </w:p>
    <w:p w:rsidR="00647567" w:rsidRDefault="001167CB" w:rsidP="001167CB">
      <w:p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09/05 (3ª Feira) – História:</w:t>
      </w:r>
    </w:p>
    <w:p w:rsidR="00CD7B32" w:rsidRPr="00CD7B32" w:rsidRDefault="00CD7B32" w:rsidP="00CD7B32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Livro – Módulo 2: Capítulo 4 – Formação dos Estados Modernos:</w:t>
      </w:r>
      <w:r>
        <w:rPr>
          <w:rFonts w:ascii="Arial" w:hAnsi="Arial" w:cs="Arial"/>
          <w:sz w:val="24"/>
        </w:rPr>
        <w:t xml:space="preserve"> Estado e nação: conceitos importantes – Páginas 371 a 374/Teóricos do Absolutismo – Páginas 374 a 376/Portugal e Espanha – Páginas 377 a 379/Guerra dos Cem Anos – Páginas 379 a 385/Amplie – Páginas 386 a 388 – Exercícios 1 a 11/Sintetize – Página 389/</w:t>
      </w:r>
      <w:r>
        <w:rPr>
          <w:rFonts w:ascii="Arial" w:hAnsi="Arial" w:cs="Arial"/>
          <w:b/>
          <w:sz w:val="24"/>
        </w:rPr>
        <w:t>Caderno Mais – Módulo 2:</w:t>
      </w:r>
      <w:r>
        <w:rPr>
          <w:rFonts w:ascii="Arial" w:hAnsi="Arial" w:cs="Arial"/>
          <w:sz w:val="24"/>
        </w:rPr>
        <w:t xml:space="preserve"> Páginas 118 a 122 – Exercícios 1 a 19/Estudar também os slides e o caderno.</w:t>
      </w:r>
      <w:bookmarkStart w:id="0" w:name="_GoBack"/>
      <w:bookmarkEnd w:id="0"/>
    </w:p>
    <w:sectPr w:rsidR="00CD7B32" w:rsidRPr="00CD7B32" w:rsidSect="00294DD2">
      <w:pgSz w:w="11906" w:h="16838"/>
      <w:pgMar w:top="426" w:right="42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CB"/>
    <w:rsid w:val="00056C12"/>
    <w:rsid w:val="001167CB"/>
    <w:rsid w:val="001251B2"/>
    <w:rsid w:val="00294DD2"/>
    <w:rsid w:val="002E0498"/>
    <w:rsid w:val="0032769D"/>
    <w:rsid w:val="003D73BF"/>
    <w:rsid w:val="0042083B"/>
    <w:rsid w:val="00647567"/>
    <w:rsid w:val="00682614"/>
    <w:rsid w:val="009437E2"/>
    <w:rsid w:val="00BC3121"/>
    <w:rsid w:val="00CD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EBDF"/>
  <w15:chartTrackingRefBased/>
  <w15:docId w15:val="{5F6D4C7B-2D5E-40C5-B4D1-9B92F101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7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626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Usefr</dc:creator>
  <cp:keywords/>
  <dc:description/>
  <cp:lastModifiedBy>Usefr</cp:lastModifiedBy>
  <cp:revision>15</cp:revision>
  <dcterms:created xsi:type="dcterms:W3CDTF">2023-04-10T17:07:00Z</dcterms:created>
  <dcterms:modified xsi:type="dcterms:W3CDTF">2023-04-18T17:31:00Z</dcterms:modified>
</cp:coreProperties>
</file>