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8AE" w:rsidRDefault="00F068AE" w:rsidP="00F068AE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COLÉGIO SANTA CLARA</w:t>
      </w:r>
    </w:p>
    <w:p w:rsidR="00F068AE" w:rsidRDefault="00F068AE" w:rsidP="00F068AE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CONTEÚDOS DAS AVALIAÇÕES DO 1º TRIMESTRE – AV4 – CAPÍTULO 4 – ABRIL-MAIO-2023</w:t>
      </w:r>
    </w:p>
    <w:p w:rsidR="00F068AE" w:rsidRDefault="00F068AE" w:rsidP="00F068AE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8º ANO DO ENSINO FUNDAMENTAL</w:t>
      </w:r>
    </w:p>
    <w:p w:rsidR="00F068AE" w:rsidRDefault="00F068AE" w:rsidP="00F068AE">
      <w:pPr>
        <w:spacing w:after="0"/>
        <w:jc w:val="center"/>
        <w:rPr>
          <w:rFonts w:ascii="Arial" w:hAnsi="Arial" w:cs="Arial"/>
          <w:b/>
          <w:sz w:val="24"/>
        </w:rPr>
      </w:pPr>
    </w:p>
    <w:p w:rsidR="00F068AE" w:rsidRDefault="00F068AE" w:rsidP="00F068A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26/04 (4ª Feira) – Ciências:</w:t>
      </w:r>
    </w:p>
    <w:p w:rsidR="00F068AE" w:rsidRPr="001A0BF7" w:rsidRDefault="009D04A6" w:rsidP="00F068A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 – Clima e atividades humanas:</w:t>
      </w:r>
      <w:r>
        <w:rPr>
          <w:rFonts w:ascii="Arial" w:hAnsi="Arial" w:cs="Arial"/>
          <w:sz w:val="24"/>
        </w:rPr>
        <w:t xml:space="preserve"> Movimentos da Terra </w:t>
      </w:r>
      <w:r w:rsidR="001A0BF7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Pá</w:t>
      </w:r>
      <w:r w:rsidR="001A0BF7">
        <w:rPr>
          <w:rFonts w:ascii="Arial" w:hAnsi="Arial" w:cs="Arial"/>
          <w:sz w:val="24"/>
        </w:rPr>
        <w:t>ginas 235 e 236/Pratique – Página 237/Estações do ano, solstícios, equinócios, duração dos dias – Páginas 237 a 239/Estações do ano no Brasil – Páginas 240 a 242/Pratique – Páginas 242 e 243/Clima ou tempo? – Página 243/Elementos climáticos – Páginas 243 a 245/Pratique – Página 246/Fatores climáticos (condições geográficas) – Páginas 246 a 249/Pratique – Página 250/Alterações do clima ao longo do tempo – Páginas 250 a 253/Pratique – Páginas 253/Interferência do clima nas atividades humanas – Páginas 253 a 256/Pratique – Página 256/Interferência das atividades humanas no clima – Páginas 257 e 258/Pratique – Página 259/Importância das previsões climáticas – Páginas 260 e 261/Pratique – Página 261/Amplie – Páginas 262 a 264/Sintetize – Página 265/</w:t>
      </w:r>
      <w:r w:rsidR="001A0BF7">
        <w:rPr>
          <w:rFonts w:ascii="Arial" w:hAnsi="Arial" w:cs="Arial"/>
          <w:b/>
          <w:sz w:val="24"/>
        </w:rPr>
        <w:t>Caderno Mais – Módulo 2:</w:t>
      </w:r>
      <w:r w:rsidR="001A0BF7">
        <w:rPr>
          <w:rFonts w:ascii="Arial" w:hAnsi="Arial" w:cs="Arial"/>
          <w:sz w:val="24"/>
        </w:rPr>
        <w:t xml:space="preserve"> Páginas 87 a 94.</w:t>
      </w:r>
    </w:p>
    <w:p w:rsidR="00F068AE" w:rsidRDefault="00F068AE" w:rsidP="00F068A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27/04 (5ª Feira) – Arte:</w:t>
      </w:r>
    </w:p>
    <w:p w:rsidR="00F068AE" w:rsidRPr="0014450D" w:rsidRDefault="0014450D" w:rsidP="00F068A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1: Capítulo 4:</w:t>
      </w:r>
      <w:r>
        <w:rPr>
          <w:rFonts w:ascii="Arial" w:hAnsi="Arial" w:cs="Arial"/>
          <w:sz w:val="24"/>
        </w:rPr>
        <w:t xml:space="preserve"> Estações Arte Popular e Arte Erudita – Páginas 49 e 50/Primeira escala: Heitor dos Prazeres e José Francisco Borges – Páginas 51 e 52/Arte Erudita: Shakespeare – Páginas 53 e 54/Aleijadinho, Cinzel, Objeto Cultural – Páginas 54 e 55/Objeto Artístico – Página 57/Pratique, Amplie, Sintetize – Páginas 50, 51, 52, 56, 57, 58 e 59/</w:t>
      </w:r>
      <w:r>
        <w:rPr>
          <w:rFonts w:ascii="Arial" w:hAnsi="Arial" w:cs="Arial"/>
          <w:b/>
          <w:sz w:val="24"/>
        </w:rPr>
        <w:t>Caderno Mais – Módulo 1:</w:t>
      </w:r>
      <w:r>
        <w:rPr>
          <w:rFonts w:ascii="Arial" w:hAnsi="Arial" w:cs="Arial"/>
          <w:sz w:val="24"/>
        </w:rPr>
        <w:t xml:space="preserve"> Páginas 23 a 28.</w:t>
      </w:r>
    </w:p>
    <w:p w:rsidR="00F068AE" w:rsidRDefault="00F068AE" w:rsidP="00F068A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28/04 (6ª Feira) – Inglês:</w:t>
      </w:r>
    </w:p>
    <w:p w:rsidR="00F068AE" w:rsidRPr="00FF265D" w:rsidRDefault="00FF265D" w:rsidP="00F068AE">
      <w:p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Cooking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with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my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family</w:t>
      </w:r>
      <w:proofErr w:type="spellEnd"/>
      <w:r>
        <w:rPr>
          <w:rFonts w:ascii="Arial" w:hAnsi="Arial" w:cs="Arial"/>
          <w:sz w:val="24"/>
        </w:rPr>
        <w:t xml:space="preserve"> (Apresentar uma receita de família) – No dia da avaliação, o aluno deverá entregar a apresentação relacionada.</w:t>
      </w:r>
    </w:p>
    <w:p w:rsidR="00F068AE" w:rsidRDefault="00F068AE" w:rsidP="00F068A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02/05 (3ª Feira) – História:</w:t>
      </w:r>
    </w:p>
    <w:p w:rsidR="00F068AE" w:rsidRPr="00D43617" w:rsidRDefault="00042D59" w:rsidP="00F068A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 – Revolução Francesa:</w:t>
      </w:r>
      <w:r>
        <w:rPr>
          <w:rFonts w:ascii="Arial" w:hAnsi="Arial" w:cs="Arial"/>
          <w:sz w:val="24"/>
        </w:rPr>
        <w:t xml:space="preserve"> Antigo Regime – Páginas 335 a 342/Primeira etapa da Revolução – Páginas 342 a 347/Convenção Nacional – Páginas 347 a 350/Diretório – Páginas 350 e 351/Independência do Haiti – Páginas 352 e 353/Amplie – Páginas 354 a 356 – Exercícios 1 a 9/Sintetize – Página 357/</w:t>
      </w:r>
      <w:r>
        <w:rPr>
          <w:rFonts w:ascii="Arial" w:hAnsi="Arial" w:cs="Arial"/>
          <w:b/>
          <w:sz w:val="24"/>
        </w:rPr>
        <w:t>Caderno Mais – Módulo 2:</w:t>
      </w:r>
      <w:r w:rsidR="00D43617">
        <w:rPr>
          <w:rFonts w:ascii="Arial" w:hAnsi="Arial" w:cs="Arial"/>
          <w:b/>
          <w:sz w:val="24"/>
        </w:rPr>
        <w:t xml:space="preserve"> </w:t>
      </w:r>
      <w:r w:rsidR="00D43617">
        <w:rPr>
          <w:rFonts w:ascii="Arial" w:hAnsi="Arial" w:cs="Arial"/>
          <w:sz w:val="24"/>
        </w:rPr>
        <w:t>Páginas 115 a 123 – Exercícios 1 a 19/Estudar também os slides e o caderno.</w:t>
      </w:r>
    </w:p>
    <w:p w:rsidR="00F068AE" w:rsidRDefault="00F068AE" w:rsidP="00F068A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03/05 (4ª Feira) – Produção de Texto:</w:t>
      </w:r>
    </w:p>
    <w:p w:rsidR="00F068AE" w:rsidRPr="00707A4A" w:rsidRDefault="00707A4A" w:rsidP="00F068A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Crônica – Caderno.</w:t>
      </w:r>
    </w:p>
    <w:p w:rsidR="00F068AE" w:rsidRDefault="00F068AE" w:rsidP="00F068A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04/05 (5ª Feira) – </w:t>
      </w:r>
      <w:r w:rsidR="00CC73CB">
        <w:rPr>
          <w:rFonts w:ascii="Arial" w:hAnsi="Arial" w:cs="Arial"/>
          <w:b/>
          <w:sz w:val="24"/>
        </w:rPr>
        <w:t>Geografia</w:t>
      </w:r>
      <w:r>
        <w:rPr>
          <w:rFonts w:ascii="Arial" w:hAnsi="Arial" w:cs="Arial"/>
          <w:b/>
          <w:sz w:val="24"/>
        </w:rPr>
        <w:t>:</w:t>
      </w:r>
    </w:p>
    <w:p w:rsidR="00F068AE" w:rsidRPr="00680477" w:rsidRDefault="00680477" w:rsidP="00F068A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Páginas 403, 404, 405, 406, 407, 408, 409, 410, 411, 412, 413, 414, 415, 416, 417, 418, 419, 420, 421 e 422/Amplie – Páginas 423 e 424/Sintetize – Página 425/</w:t>
      </w:r>
      <w:r>
        <w:rPr>
          <w:rFonts w:ascii="Arial" w:hAnsi="Arial" w:cs="Arial"/>
          <w:b/>
          <w:sz w:val="24"/>
        </w:rPr>
        <w:t>Caderno Mais – Módulo 2:</w:t>
      </w:r>
      <w:r>
        <w:rPr>
          <w:rFonts w:ascii="Arial" w:hAnsi="Arial" w:cs="Arial"/>
          <w:sz w:val="24"/>
        </w:rPr>
        <w:t xml:space="preserve"> Páginas 143, 144, 145, 146, 147, 148, 149, 150, 151, 152, 153, 154, 155 e 156.</w:t>
      </w:r>
    </w:p>
    <w:p w:rsidR="00F068AE" w:rsidRDefault="00F068AE" w:rsidP="00F068A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05/05 (6ª Feira) – Matemática:</w:t>
      </w:r>
    </w:p>
    <w:p w:rsidR="00F068AE" w:rsidRPr="0034155E" w:rsidRDefault="0034155E" w:rsidP="00F068A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Mediatriz – Páginas 99 a 101/Bissetriz – Páginas 105 e 106/Construção dos ângulos de 30º, 45º, 60º e 90º com régua e compasso – Páginas 110 a 114/Ângulos formados por retas paralelas intersectadas por uma transversal – Páginas 117 a 120/Quadriláteros e soma dos ângulos internos de um quadrilátero – Páginas 120 a 124/Paralelogramo, Losango, Retângulo, Quadrado e Trapézio – Páginas 124 a 129/Resolução de problemas envolvendo quadriláteros – Páginas 130 a 132/Construção de quadriláteros com régua e compasso – Páginas 133 a 140/Exercícios do Amplie – Páginas 141 a 144/</w:t>
      </w:r>
      <w:r>
        <w:rPr>
          <w:rFonts w:ascii="Arial" w:hAnsi="Arial" w:cs="Arial"/>
          <w:b/>
          <w:sz w:val="24"/>
        </w:rPr>
        <w:t>Caderno Mais – Módulo 2:</w:t>
      </w:r>
      <w:r>
        <w:rPr>
          <w:rFonts w:ascii="Arial" w:hAnsi="Arial" w:cs="Arial"/>
          <w:sz w:val="24"/>
        </w:rPr>
        <w:t xml:space="preserve"> Páginas 59 a 68.</w:t>
      </w:r>
    </w:p>
    <w:p w:rsidR="00F068AE" w:rsidRDefault="00F068AE" w:rsidP="00F068AE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08/05 (2ª Feira) – Língua Portuguesa:</w:t>
      </w:r>
    </w:p>
    <w:p w:rsidR="00707A4A" w:rsidRPr="00707A4A" w:rsidRDefault="00707A4A" w:rsidP="00F068AE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 – Opinião no meio digital:</w:t>
      </w:r>
      <w:r>
        <w:rPr>
          <w:rFonts w:ascii="Arial" w:hAnsi="Arial" w:cs="Arial"/>
          <w:sz w:val="24"/>
        </w:rPr>
        <w:t xml:space="preserve"> Post de blog – Páginas 7 a 14/Comparação entre carta do leitor e comentário de </w:t>
      </w:r>
      <w:r>
        <w:rPr>
          <w:rFonts w:ascii="Arial" w:hAnsi="Arial" w:cs="Arial"/>
          <w:i/>
          <w:sz w:val="24"/>
        </w:rPr>
        <w:t>post</w:t>
      </w:r>
      <w:r>
        <w:rPr>
          <w:rFonts w:ascii="Arial" w:hAnsi="Arial" w:cs="Arial"/>
          <w:sz w:val="24"/>
        </w:rPr>
        <w:t xml:space="preserve"> – Páginas 14 a 17/Características do gênero textual </w:t>
      </w:r>
      <w:r>
        <w:rPr>
          <w:rFonts w:ascii="Arial" w:hAnsi="Arial" w:cs="Arial"/>
          <w:i/>
          <w:sz w:val="24"/>
        </w:rPr>
        <w:t>podcast</w:t>
      </w:r>
      <w:r>
        <w:rPr>
          <w:rFonts w:ascii="Arial" w:hAnsi="Arial" w:cs="Arial"/>
          <w:b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– Páginas 18 a 20/Comparação entre </w:t>
      </w:r>
      <w:r>
        <w:rPr>
          <w:rFonts w:ascii="Arial" w:hAnsi="Arial" w:cs="Arial"/>
          <w:i/>
          <w:sz w:val="24"/>
        </w:rPr>
        <w:t>post</w:t>
      </w:r>
      <w:r>
        <w:rPr>
          <w:rFonts w:ascii="Arial" w:hAnsi="Arial" w:cs="Arial"/>
          <w:sz w:val="24"/>
        </w:rPr>
        <w:t xml:space="preserve">, comentário e </w:t>
      </w:r>
      <w:r>
        <w:rPr>
          <w:rFonts w:ascii="Arial" w:hAnsi="Arial" w:cs="Arial"/>
          <w:i/>
          <w:sz w:val="24"/>
        </w:rPr>
        <w:t>podcast</w:t>
      </w:r>
      <w:r>
        <w:rPr>
          <w:rFonts w:ascii="Arial" w:hAnsi="Arial" w:cs="Arial"/>
          <w:sz w:val="24"/>
        </w:rPr>
        <w:t xml:space="preserve"> – Páginas 21 e 22/Estratégias argumentativas e recursos coesivos no texto escrito e oral – Páginas 22 e 23/Texto de opinião – Páginas 26 a 28/Amplie – Páginas 33 e 34/Sintetize – Página 35/</w:t>
      </w:r>
      <w:r>
        <w:rPr>
          <w:rFonts w:ascii="Arial" w:hAnsi="Arial" w:cs="Arial"/>
          <w:b/>
          <w:sz w:val="24"/>
        </w:rPr>
        <w:t>Caderno Mais – Módulo 2:</w:t>
      </w:r>
      <w:r>
        <w:rPr>
          <w:rFonts w:ascii="Arial" w:hAnsi="Arial" w:cs="Arial"/>
          <w:sz w:val="24"/>
        </w:rPr>
        <w:t xml:space="preserve"> Páginas 5 a 23.</w:t>
      </w:r>
      <w:bookmarkStart w:id="0" w:name="_GoBack"/>
      <w:bookmarkEnd w:id="0"/>
    </w:p>
    <w:p w:rsidR="00F068AE" w:rsidRDefault="00F068AE" w:rsidP="00F068AE">
      <w:pPr>
        <w:spacing w:after="0"/>
        <w:jc w:val="both"/>
        <w:rPr>
          <w:rFonts w:ascii="Arial" w:hAnsi="Arial" w:cs="Arial"/>
          <w:b/>
          <w:sz w:val="24"/>
        </w:rPr>
      </w:pPr>
    </w:p>
    <w:sectPr w:rsidR="00F068AE" w:rsidSect="00707A4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AE"/>
    <w:rsid w:val="00042D59"/>
    <w:rsid w:val="0014450D"/>
    <w:rsid w:val="001A0BF7"/>
    <w:rsid w:val="0034155E"/>
    <w:rsid w:val="00647567"/>
    <w:rsid w:val="00680477"/>
    <w:rsid w:val="00707A4A"/>
    <w:rsid w:val="009D04A6"/>
    <w:rsid w:val="00A605DA"/>
    <w:rsid w:val="00CC73CB"/>
    <w:rsid w:val="00D43617"/>
    <w:rsid w:val="00F068AE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FDBC"/>
  <w15:chartTrackingRefBased/>
  <w15:docId w15:val="{D50CB58D-6DC2-4E9E-8CDC-CC215789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8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Usefr</dc:creator>
  <cp:keywords/>
  <dc:description/>
  <cp:lastModifiedBy>Usefr</cp:lastModifiedBy>
  <cp:revision>23</cp:revision>
  <dcterms:created xsi:type="dcterms:W3CDTF">2023-04-10T17:10:00Z</dcterms:created>
  <dcterms:modified xsi:type="dcterms:W3CDTF">2023-04-18T17:35:00Z</dcterms:modified>
</cp:coreProperties>
</file>